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A2DF4" w14:textId="3A08472C" w:rsidR="00C04C6B" w:rsidRDefault="00A240C1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4"/>
          <w:szCs w:val="54"/>
        </w:rPr>
      </w:pPr>
      <w:bookmarkStart w:id="0" w:name="_lsy6jay8zknc" w:colFirst="0" w:colLast="0"/>
      <w:bookmarkEnd w:id="0"/>
      <w:r w:rsidRPr="00472C70">
        <w:rPr>
          <w:rFonts w:ascii="Calibri" w:eastAsia="Calibri" w:hAnsi="Calibri" w:cs="Calibri"/>
          <w:b/>
          <w:noProof/>
          <w:sz w:val="54"/>
          <w:szCs w:val="54"/>
          <w:lang w:val="en-US"/>
        </w:rPr>
        <w:drawing>
          <wp:anchor distT="0" distB="0" distL="114300" distR="114300" simplePos="0" relativeHeight="251665408" behindDoc="0" locked="0" layoutInCell="1" allowOverlap="1" wp14:anchorId="48180204" wp14:editId="76CA20E2">
            <wp:simplePos x="0" y="0"/>
            <wp:positionH relativeFrom="column">
              <wp:posOffset>-485775</wp:posOffset>
            </wp:positionH>
            <wp:positionV relativeFrom="page">
              <wp:posOffset>200025</wp:posOffset>
            </wp:positionV>
            <wp:extent cx="1617980" cy="1617980"/>
            <wp:effectExtent l="0" t="0" r="1270" b="1270"/>
            <wp:wrapSquare wrapText="bothSides"/>
            <wp:docPr id="2008233009" name="Picture 1" descr="A qr code with a picture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233009" name="Picture 1" descr="A qr code with a picture of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7AFB"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0" wp14:anchorId="3E41205C" wp14:editId="435C804A">
            <wp:simplePos x="0" y="0"/>
            <wp:positionH relativeFrom="margin">
              <wp:posOffset>4791075</wp:posOffset>
            </wp:positionH>
            <wp:positionV relativeFrom="page">
              <wp:posOffset>209550</wp:posOffset>
            </wp:positionV>
            <wp:extent cx="1628775" cy="1628775"/>
            <wp:effectExtent l="0" t="0" r="9525" b="9525"/>
            <wp:wrapSquare wrapText="bothSides"/>
            <wp:docPr id="352092241" name="Picture 2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092241" name="Picture 2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44B29979" wp14:editId="4EB2749E">
            <wp:simplePos x="0" y="0"/>
            <wp:positionH relativeFrom="page">
              <wp:posOffset>2390775</wp:posOffset>
            </wp:positionH>
            <wp:positionV relativeFrom="page">
              <wp:posOffset>-819160</wp:posOffset>
            </wp:positionV>
            <wp:extent cx="3152799" cy="4458098"/>
            <wp:effectExtent l="1007559" t="500932" r="1007559" b="500932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19446169">
                      <a:off x="0" y="0"/>
                      <a:ext cx="3152799" cy="44580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sz w:val="54"/>
          <w:szCs w:val="54"/>
        </w:rPr>
        <w:t xml:space="preserve">Battle of the Scents </w:t>
      </w:r>
    </w:p>
    <w:p w14:paraId="0EF1A80F" w14:textId="77777777" w:rsidR="00C04C6B" w:rsidRDefault="00000000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0"/>
          <w:szCs w:val="50"/>
        </w:rPr>
      </w:pPr>
      <w:bookmarkStart w:id="1" w:name="_s9vzpx676saw" w:colFirst="0" w:colLast="0"/>
      <w:bookmarkEnd w:id="1"/>
      <w:r>
        <w:rPr>
          <w:rFonts w:ascii="Calibri" w:eastAsia="Calibri" w:hAnsi="Calibri" w:cs="Calibri"/>
          <w:b/>
          <w:sz w:val="50"/>
          <w:szCs w:val="50"/>
        </w:rPr>
        <w:t>(气味之战, 或香味比拼)</w:t>
      </w:r>
    </w:p>
    <w:p w14:paraId="26127378" w14:textId="77777777" w:rsidR="00C04C6B" w:rsidRPr="00A240C1" w:rsidRDefault="00C04C6B"/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04C6B" w:rsidRPr="00A240C1" w14:paraId="55229A1E" w14:textId="77777777">
        <w:tc>
          <w:tcPr>
            <w:tcW w:w="5125" w:type="dxa"/>
            <w:vAlign w:val="center"/>
          </w:tcPr>
          <w:p w14:paraId="2CE47ACB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  <w:b/>
              </w:rPr>
            </w:pPr>
            <w:r w:rsidRPr="00A240C1">
              <w:rPr>
                <w:rFonts w:ascii="Arial Unicode MS" w:eastAsia="Arial Unicode MS" w:hAnsi="Arial Unicode MS" w:cs="Arial Unicode MS"/>
                <w:b/>
              </w:rPr>
              <w:t>化学名称</w:t>
            </w:r>
          </w:p>
        </w:tc>
        <w:tc>
          <w:tcPr>
            <w:tcW w:w="4140" w:type="dxa"/>
            <w:vAlign w:val="center"/>
          </w:tcPr>
          <w:p w14:paraId="54477A10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</w:rPr>
            </w:pPr>
            <w:r w:rsidRPr="00A240C1">
              <w:rPr>
                <w:rFonts w:ascii="Arial Unicode MS" w:eastAsia="Arial Unicode MS" w:hAnsi="Arial Unicode MS" w:cs="Arial Unicode MS"/>
                <w:b/>
              </w:rPr>
              <w:t>使用量</w:t>
            </w:r>
          </w:p>
        </w:tc>
      </w:tr>
      <w:tr w:rsidR="00C04C6B" w:rsidRPr="00A240C1" w14:paraId="56F8F2C6" w14:textId="77777777">
        <w:tc>
          <w:tcPr>
            <w:tcW w:w="5125" w:type="dxa"/>
            <w:vAlign w:val="center"/>
          </w:tcPr>
          <w:p w14:paraId="2B7F56BA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菜籽油</w:t>
            </w:r>
          </w:p>
        </w:tc>
        <w:tc>
          <w:tcPr>
            <w:tcW w:w="4140" w:type="dxa"/>
            <w:vAlign w:val="center"/>
          </w:tcPr>
          <w:p w14:paraId="4F2EF1A4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每瓶12-13毫升(总计24-26毫升)</w:t>
            </w:r>
          </w:p>
        </w:tc>
      </w:tr>
      <w:tr w:rsidR="00C04C6B" w:rsidRPr="00A240C1" w14:paraId="2676C302" w14:textId="77777777">
        <w:tc>
          <w:tcPr>
            <w:tcW w:w="5125" w:type="dxa"/>
            <w:vAlign w:val="center"/>
          </w:tcPr>
          <w:p w14:paraId="278679BC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去离子水</w:t>
            </w:r>
          </w:p>
        </w:tc>
        <w:tc>
          <w:tcPr>
            <w:tcW w:w="4140" w:type="dxa"/>
            <w:vAlign w:val="center"/>
          </w:tcPr>
          <w:p w14:paraId="6CF8F909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每瓶12-13毫升(总计24-26毫升)</w:t>
            </w:r>
          </w:p>
        </w:tc>
      </w:tr>
      <w:tr w:rsidR="00C04C6B" w:rsidRPr="00A240C1" w14:paraId="2579B0B9" w14:textId="77777777">
        <w:tc>
          <w:tcPr>
            <w:tcW w:w="5125" w:type="dxa"/>
            <w:vAlign w:val="center"/>
          </w:tcPr>
          <w:p w14:paraId="3523FD91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 xml:space="preserve">任何香草 (如: 薄荷、罗勒、鼠尾草) </w:t>
            </w:r>
          </w:p>
        </w:tc>
        <w:tc>
          <w:tcPr>
            <w:tcW w:w="4140" w:type="dxa"/>
            <w:vAlign w:val="center"/>
          </w:tcPr>
          <w:p w14:paraId="40C37559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2 片叶子</w:t>
            </w:r>
          </w:p>
        </w:tc>
      </w:tr>
    </w:tbl>
    <w:p w14:paraId="487D776F" w14:textId="77777777" w:rsidR="00C04C6B" w:rsidRPr="00A240C1" w:rsidRDefault="00C04C6B">
      <w:pPr>
        <w:spacing w:line="240" w:lineRule="auto"/>
        <w:rPr>
          <w:rFonts w:ascii="Verdana" w:eastAsia="Verdana" w:hAnsi="Verdana" w:cs="Verdana"/>
          <w:b/>
        </w:rPr>
      </w:pP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04C6B" w:rsidRPr="00A240C1" w14:paraId="62B19B67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105BA914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  <w:b/>
              </w:rPr>
            </w:pPr>
            <w:r w:rsidRPr="00A240C1">
              <w:rPr>
                <w:rFonts w:ascii="Arial Unicode MS" w:eastAsia="Arial Unicode MS" w:hAnsi="Arial Unicode MS" w:cs="Arial Unicode MS"/>
                <w:b/>
              </w:rPr>
              <w:t>设备名称</w:t>
            </w:r>
          </w:p>
        </w:tc>
        <w:tc>
          <w:tcPr>
            <w:tcW w:w="4140" w:type="dxa"/>
            <w:vAlign w:val="center"/>
          </w:tcPr>
          <w:p w14:paraId="2772303F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</w:rPr>
            </w:pPr>
            <w:r w:rsidRPr="00A240C1">
              <w:rPr>
                <w:rFonts w:ascii="Arial Unicode MS" w:eastAsia="Arial Unicode MS" w:hAnsi="Arial Unicode MS" w:cs="Arial Unicode MS"/>
                <w:b/>
              </w:rPr>
              <w:t>数量</w:t>
            </w:r>
          </w:p>
        </w:tc>
      </w:tr>
      <w:tr w:rsidR="00C04C6B" w:rsidRPr="00A240C1" w14:paraId="5A3A3C7A" w14:textId="77777777">
        <w:trPr>
          <w:jc w:val="center"/>
        </w:trPr>
        <w:tc>
          <w:tcPr>
            <w:tcW w:w="5125" w:type="dxa"/>
            <w:vAlign w:val="center"/>
          </w:tcPr>
          <w:p w14:paraId="52A3B94D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盘子/纸张</w:t>
            </w:r>
          </w:p>
        </w:tc>
        <w:tc>
          <w:tcPr>
            <w:tcW w:w="4140" w:type="dxa"/>
            <w:vAlign w:val="center"/>
          </w:tcPr>
          <w:p w14:paraId="6E08949D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Verdana" w:eastAsia="Verdana" w:hAnsi="Verdana" w:cs="Verdana"/>
              </w:rPr>
              <w:t>1</w:t>
            </w:r>
          </w:p>
        </w:tc>
      </w:tr>
      <w:tr w:rsidR="00C04C6B" w:rsidRPr="00A240C1" w14:paraId="563277A0" w14:textId="77777777">
        <w:trPr>
          <w:jc w:val="center"/>
        </w:trPr>
        <w:tc>
          <w:tcPr>
            <w:tcW w:w="5125" w:type="dxa"/>
            <w:vAlign w:val="center"/>
          </w:tcPr>
          <w:p w14:paraId="072EEE76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剪刀</w:t>
            </w:r>
          </w:p>
        </w:tc>
        <w:tc>
          <w:tcPr>
            <w:tcW w:w="4140" w:type="dxa"/>
            <w:vAlign w:val="center"/>
          </w:tcPr>
          <w:p w14:paraId="2E7EEC0D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Verdana" w:eastAsia="Verdana" w:hAnsi="Verdana" w:cs="Verdana"/>
              </w:rPr>
              <w:t>2</w:t>
            </w:r>
          </w:p>
        </w:tc>
      </w:tr>
      <w:tr w:rsidR="00C04C6B" w:rsidRPr="00A240C1" w14:paraId="652B9896" w14:textId="77777777">
        <w:trPr>
          <w:jc w:val="center"/>
        </w:trPr>
        <w:tc>
          <w:tcPr>
            <w:tcW w:w="5125" w:type="dxa"/>
            <w:vAlign w:val="center"/>
          </w:tcPr>
          <w:p w14:paraId="69242B36" w14:textId="77777777" w:rsidR="00C04C6B" w:rsidRPr="00A240C1" w:rsidRDefault="00000000">
            <w:pPr>
              <w:spacing w:line="240" w:lineRule="auto"/>
              <w:rPr>
                <w:rFonts w:ascii="Verdana" w:eastAsia="Verdana" w:hAnsi="Verdana" w:cs="Verdana"/>
              </w:rPr>
            </w:pPr>
            <w:r w:rsidRPr="00A240C1">
              <w:rPr>
                <w:rFonts w:ascii="Arial Unicode MS" w:eastAsia="Arial Unicode MS" w:hAnsi="Arial Unicode MS" w:cs="Arial Unicode MS"/>
              </w:rPr>
              <w:t>螺旋盖小瓶</w:t>
            </w:r>
          </w:p>
        </w:tc>
        <w:tc>
          <w:tcPr>
            <w:tcW w:w="4140" w:type="dxa"/>
            <w:vAlign w:val="center"/>
          </w:tcPr>
          <w:p w14:paraId="2B9A9AA6" w14:textId="77777777" w:rsidR="00C04C6B" w:rsidRPr="00A240C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</w:rPr>
            </w:pPr>
            <w:r w:rsidRPr="00A240C1">
              <w:rPr>
                <w:rFonts w:ascii="Verdana" w:eastAsia="Verdana" w:hAnsi="Verdana" w:cs="Verdana"/>
              </w:rPr>
              <w:t>4</w:t>
            </w:r>
          </w:p>
        </w:tc>
      </w:tr>
    </w:tbl>
    <w:p w14:paraId="54899ADE" w14:textId="77777777" w:rsidR="00C04C6B" w:rsidRPr="00A240C1" w:rsidRDefault="00C04C6B">
      <w:pPr>
        <w:spacing w:after="160" w:line="259" w:lineRule="auto"/>
        <w:sectPr w:rsidR="00C04C6B" w:rsidRPr="00A240C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431" w:left="1440" w:header="720" w:footer="360" w:gutter="0"/>
          <w:pgNumType w:start="1"/>
          <w:cols w:space="720"/>
        </w:sectPr>
      </w:pPr>
    </w:p>
    <w:p w14:paraId="3E071176" w14:textId="77777777" w:rsidR="00C04C6B" w:rsidRPr="00A240C1" w:rsidRDefault="00000000">
      <w:pPr>
        <w:spacing w:after="160" w:line="259" w:lineRule="auto"/>
        <w:rPr>
          <w:b/>
          <w:u w:val="single"/>
        </w:rPr>
      </w:pPr>
      <w:r w:rsidRPr="00A240C1">
        <w:rPr>
          <w:rFonts w:ascii="Arial Unicode MS" w:eastAsia="Arial Unicode MS" w:hAnsi="Arial Unicode MS" w:cs="Arial Unicode MS"/>
          <w:b/>
          <w:u w:val="single"/>
        </w:rPr>
        <w:t>瓶 1 - 水中放一大片薄荷</w:t>
      </w:r>
    </w:p>
    <w:p w14:paraId="3035BB67" w14:textId="77777777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用剪刀剪下一大片薄荷。 将这片薄荷放入一个螺旋盖小瓶中.何瓶中加入12-13毫升水.拧紧瓶盖,将薄荷叶浸入水中。</w:t>
      </w:r>
    </w:p>
    <w:p w14:paraId="1863289A" w14:textId="77777777" w:rsidR="00C04C6B" w:rsidRPr="00A240C1" w:rsidRDefault="00000000">
      <w:pPr>
        <w:spacing w:after="160" w:line="259" w:lineRule="auto"/>
        <w:rPr>
          <w:b/>
          <w:u w:val="single"/>
        </w:rPr>
      </w:pPr>
      <w:r w:rsidRPr="00A240C1">
        <w:rPr>
          <w:rFonts w:ascii="Arial Unicode MS" w:eastAsia="Arial Unicode MS" w:hAnsi="Arial Unicode MS" w:cs="Arial Unicode MS"/>
          <w:b/>
          <w:u w:val="single"/>
        </w:rPr>
        <w:t>瓶 2 - 切碎的薄荷放水中</w:t>
      </w:r>
    </w:p>
    <w:p w14:paraId="2F1948AE" w14:textId="21810520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剪下一片与瓶大小相似的薄荷叶,并将其切成小块.将碎片转移到一个新瓶中.向瓶中加入12-13毫升水.拧紧瓶盖,将薄荷碎片浸入水中.</w:t>
      </w:r>
    </w:p>
    <w:p w14:paraId="7805FF8B" w14:textId="6DAE598A" w:rsidR="00C04C6B" w:rsidRPr="00A240C1" w:rsidRDefault="00A240C1">
      <w:pPr>
        <w:spacing w:after="160" w:line="259" w:lineRule="auto"/>
        <w:rPr>
          <w:b/>
          <w:u w:val="single"/>
        </w:rPr>
      </w:pPr>
      <w:r w:rsidRPr="00A240C1">
        <w:rPr>
          <w:noProof/>
        </w:rPr>
        <w:drawing>
          <wp:anchor distT="114300" distB="114300" distL="114300" distR="114300" simplePos="0" relativeHeight="251661312" behindDoc="1" locked="0" layoutInCell="1" hidden="0" allowOverlap="1" wp14:anchorId="22FA5F55" wp14:editId="23BCED9A">
            <wp:simplePos x="0" y="0"/>
            <wp:positionH relativeFrom="page">
              <wp:posOffset>3371850</wp:posOffset>
            </wp:positionH>
            <wp:positionV relativeFrom="page">
              <wp:posOffset>7048500</wp:posOffset>
            </wp:positionV>
            <wp:extent cx="839031" cy="1038225"/>
            <wp:effectExtent l="201885" t="139568" r="201885" b="139568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19820860">
                      <a:off x="0" y="0"/>
                      <a:ext cx="839031" cy="1038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A240C1">
        <w:rPr>
          <w:rFonts w:ascii="Arial Unicode MS" w:eastAsia="Arial Unicode MS" w:hAnsi="Arial Unicode MS" w:cs="Arial Unicode MS"/>
          <w:b/>
          <w:u w:val="single"/>
        </w:rPr>
        <w:t>瓶 3 - 油中放一大片薄荷</w:t>
      </w:r>
    </w:p>
    <w:p w14:paraId="19296A84" w14:textId="77777777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另剪一大片薄荷,放入新瓶中。倒入12-13毫升水，拧紧瓶盖，将薄荷碎片浸入水中。</w:t>
      </w:r>
    </w:p>
    <w:p w14:paraId="64E7F689" w14:textId="77777777" w:rsidR="00C04C6B" w:rsidRPr="00A240C1" w:rsidRDefault="00000000">
      <w:pPr>
        <w:spacing w:after="160" w:line="259" w:lineRule="auto"/>
        <w:rPr>
          <w:b/>
          <w:u w:val="single"/>
        </w:rPr>
      </w:pPr>
      <w:r w:rsidRPr="00A240C1">
        <w:rPr>
          <w:rFonts w:ascii="Arial Unicode MS" w:eastAsia="Arial Unicode MS" w:hAnsi="Arial Unicode MS" w:cs="Arial Unicode MS"/>
          <w:b/>
          <w:u w:val="single"/>
        </w:rPr>
        <w:t>瓶 4 : 油中放剪碎的薄荷</w:t>
      </w:r>
    </w:p>
    <w:p w14:paraId="31E9C288" w14:textId="3DA8EE73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剪下一片与瓶1 和 瓶3 大小相似的薄荷叶, 并将其切成小块. 将薄荷碎片放一个新瓶中， 向瓶中加入12-13毫升菜籽油，拧紧瓶盖。</w:t>
      </w:r>
    </w:p>
    <w:p w14:paraId="6FD8B04C" w14:textId="77777777" w:rsidR="00C04C6B" w:rsidRPr="00A240C1" w:rsidRDefault="00000000">
      <w:pPr>
        <w:spacing w:after="160" w:line="259" w:lineRule="auto"/>
        <w:rPr>
          <w:b/>
          <w:u w:val="single"/>
        </w:rPr>
      </w:pPr>
      <w:r w:rsidRPr="00A240C1">
        <w:rPr>
          <w:rFonts w:ascii="Arial Unicode MS" w:eastAsia="Arial Unicode MS" w:hAnsi="Arial Unicode MS" w:cs="Arial Unicode MS"/>
          <w:b/>
          <w:u w:val="single"/>
        </w:rPr>
        <w:t xml:space="preserve">实验步骤 </w:t>
      </w:r>
    </w:p>
    <w:p w14:paraId="66F04C18" w14:textId="14D07810" w:rsidR="00C04C6B" w:rsidRPr="00A240C1" w:rsidRDefault="00A240C1">
      <w:pPr>
        <w:numPr>
          <w:ilvl w:val="0"/>
          <w:numId w:val="1"/>
        </w:numPr>
        <w:spacing w:after="160" w:line="259" w:lineRule="auto"/>
      </w:pPr>
      <w:r w:rsidRPr="00A240C1">
        <w:rPr>
          <w:noProof/>
        </w:rPr>
        <w:drawing>
          <wp:anchor distT="114300" distB="114300" distL="114300" distR="114300" simplePos="0" relativeHeight="251662336" behindDoc="1" locked="0" layoutInCell="1" hidden="0" allowOverlap="1" wp14:anchorId="6ECE80C1" wp14:editId="00AEBD2B">
            <wp:simplePos x="0" y="0"/>
            <wp:positionH relativeFrom="page">
              <wp:posOffset>6395720</wp:posOffset>
            </wp:positionH>
            <wp:positionV relativeFrom="page">
              <wp:posOffset>4871720</wp:posOffset>
            </wp:positionV>
            <wp:extent cx="1076012" cy="1347788"/>
            <wp:effectExtent l="0" t="0" r="0" b="0"/>
            <wp:wrapNone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7">
                      <a:alphaModFix amt="60000"/>
                    </a:blip>
                    <a:srcRect b="6126"/>
                    <a:stretch>
                      <a:fillRect/>
                    </a:stretch>
                  </pic:blipFill>
                  <pic:spPr>
                    <a:xfrm>
                      <a:off x="0" y="0"/>
                      <a:ext cx="1076012" cy="1347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A240C1">
        <w:rPr>
          <w:rFonts w:ascii="Arial Unicode MS" w:eastAsia="Arial Unicode MS" w:hAnsi="Arial Unicode MS" w:cs="Arial Unicode MS"/>
        </w:rPr>
        <w:t>摇晃瓶子</w:t>
      </w:r>
    </w:p>
    <w:p w14:paraId="2BA4118E" w14:textId="77777777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充分摇晃每个瓶子. 确保薄荷叶与水或油充分接触.</w:t>
      </w:r>
    </w:p>
    <w:p w14:paraId="50425073" w14:textId="77777777" w:rsidR="00C04C6B" w:rsidRPr="00A240C1" w:rsidRDefault="00000000">
      <w:pPr>
        <w:numPr>
          <w:ilvl w:val="0"/>
          <w:numId w:val="1"/>
        </w:num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静置瓶子</w:t>
      </w:r>
    </w:p>
    <w:p w14:paraId="1B1519C8" w14:textId="1703055B" w:rsidR="00C04C6B" w:rsidRPr="00A240C1" w:rsidRDefault="00000000">
      <w:p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让每个瓶子静置15分钟然后继续完成剩余步骤.</w:t>
      </w:r>
    </w:p>
    <w:p w14:paraId="138AC482" w14:textId="77777777" w:rsidR="00C04C6B" w:rsidRPr="00A240C1" w:rsidRDefault="00000000">
      <w:pPr>
        <w:numPr>
          <w:ilvl w:val="0"/>
          <w:numId w:val="1"/>
        </w:numPr>
        <w:spacing w:after="160" w:line="259" w:lineRule="auto"/>
      </w:pPr>
      <w:r w:rsidRPr="00A240C1">
        <w:rPr>
          <w:rFonts w:ascii="Arial Unicode MS" w:eastAsia="Arial Unicode MS" w:hAnsi="Arial Unicode MS" w:cs="Arial Unicode MS"/>
        </w:rPr>
        <w:t>简单的嗅觉测试</w:t>
      </w:r>
    </w:p>
    <w:p w14:paraId="4DA16134" w14:textId="69F133F8" w:rsidR="00C04C6B" w:rsidRPr="00A240C1" w:rsidRDefault="00A240C1">
      <w:pPr>
        <w:spacing w:after="160" w:line="259" w:lineRule="auto"/>
        <w:sectPr w:rsidR="00C04C6B" w:rsidRPr="00A240C1">
          <w:type w:val="continuous"/>
          <w:pgSz w:w="12240" w:h="15840"/>
          <w:pgMar w:top="1440" w:right="1440" w:bottom="431" w:left="1440" w:header="720" w:footer="720" w:gutter="0"/>
          <w:cols w:num="2" w:space="720" w:equalWidth="0">
            <w:col w:w="4320" w:space="720"/>
            <w:col w:w="4320" w:space="0"/>
          </w:cols>
        </w:sectPr>
      </w:pPr>
      <w:r w:rsidRPr="00A240C1">
        <w:rPr>
          <w:noProof/>
        </w:rPr>
        <w:drawing>
          <wp:anchor distT="114300" distB="114300" distL="114300" distR="114300" simplePos="0" relativeHeight="251663360" behindDoc="1" locked="0" layoutInCell="1" hidden="0" allowOverlap="1" wp14:anchorId="2709B0A8" wp14:editId="775F0E1C">
            <wp:simplePos x="0" y="0"/>
            <wp:positionH relativeFrom="page">
              <wp:posOffset>6500178</wp:posOffset>
            </wp:positionH>
            <wp:positionV relativeFrom="page">
              <wp:posOffset>7667307</wp:posOffset>
            </wp:positionV>
            <wp:extent cx="599628" cy="745483"/>
            <wp:effectExtent l="76162" t="103234" r="76162" b="103234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17316061">
                      <a:off x="0" y="0"/>
                      <a:ext cx="599628" cy="7454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A240C1">
        <w:rPr>
          <w:rFonts w:ascii="Arial Unicode MS" w:eastAsia="Arial Unicode MS" w:hAnsi="Arial Unicode MS" w:cs="Arial Unicode MS"/>
        </w:rPr>
        <w:t>依次打开装有水俐小瓶.闻下它们中气味,比较薄荷气味的强度判断哪个瓶子的薄荷气味更强.对装有油的瓶子重复同样的操作</w:t>
      </w:r>
    </w:p>
    <w:p w14:paraId="431AE7A6" w14:textId="77777777" w:rsidR="00C04C6B" w:rsidRPr="00A240C1" w:rsidRDefault="00C04C6B">
      <w:pPr>
        <w:spacing w:after="160" w:line="259" w:lineRule="auto"/>
        <w:sectPr w:rsidR="00C04C6B" w:rsidRPr="00A240C1">
          <w:type w:val="continuous"/>
          <w:pgSz w:w="12240" w:h="15840"/>
          <w:pgMar w:top="1440" w:right="1440" w:bottom="431" w:left="1440" w:header="720" w:footer="720" w:gutter="0"/>
          <w:cols w:space="720" w:equalWidth="0">
            <w:col w:w="9360" w:space="0"/>
          </w:cols>
        </w:sectPr>
      </w:pPr>
    </w:p>
    <w:p w14:paraId="7AAFC8AD" w14:textId="77777777" w:rsidR="00C04C6B" w:rsidRPr="00A240C1" w:rsidRDefault="00C04C6B">
      <w:pPr>
        <w:spacing w:after="160" w:line="259" w:lineRule="auto"/>
      </w:pPr>
    </w:p>
    <w:sectPr w:rsidR="00C04C6B" w:rsidRPr="00A240C1">
      <w:type w:val="continuous"/>
      <w:pgSz w:w="12240" w:h="15840"/>
      <w:pgMar w:top="1440" w:right="1440" w:bottom="431" w:left="1440" w:header="720" w:footer="720" w:gutter="0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84597" w14:textId="77777777" w:rsidR="009B6536" w:rsidRDefault="009B6536">
      <w:pPr>
        <w:spacing w:line="240" w:lineRule="auto"/>
      </w:pPr>
      <w:r>
        <w:separator/>
      </w:r>
    </w:p>
  </w:endnote>
  <w:endnote w:type="continuationSeparator" w:id="0">
    <w:p w14:paraId="3D9B5581" w14:textId="77777777" w:rsidR="009B6536" w:rsidRDefault="009B65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8E14B" w14:textId="77777777" w:rsidR="004A6D4F" w:rsidRDefault="004A6D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6FF0B" w14:textId="346D07E6" w:rsidR="00A240C1" w:rsidRPr="00A240C1" w:rsidRDefault="00A240C1" w:rsidP="00A240C1">
    <w:pPr>
      <w:tabs>
        <w:tab w:val="center" w:pos="4680"/>
        <w:tab w:val="right" w:pos="9360"/>
      </w:tabs>
      <w:spacing w:line="240" w:lineRule="auto"/>
      <w:jc w:val="both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Battle of the Scents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  <w:r>
      <w:rPr>
        <w:rFonts w:ascii="Calibri" w:eastAsia="Calibri" w:hAnsi="Calibri" w:cs="Calibri"/>
      </w:rPr>
      <w:t xml:space="preserve"> Translated to </w:t>
    </w:r>
    <w:r w:rsidR="004A6D4F">
      <w:rPr>
        <w:rFonts w:ascii="Calibri" w:eastAsia="Calibri" w:hAnsi="Calibri" w:cs="Calibri"/>
      </w:rPr>
      <w:t>Chinese</w:t>
    </w:r>
    <w:r>
      <w:rPr>
        <w:rFonts w:ascii="Calibri" w:eastAsia="Calibri" w:hAnsi="Calibri" w:cs="Calibri"/>
      </w:rPr>
      <w:t xml:space="preserve"> by Yanbin Zheng.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8C234" w14:textId="77777777" w:rsidR="004A6D4F" w:rsidRDefault="004A6D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595AA" w14:textId="77777777" w:rsidR="009B6536" w:rsidRDefault="009B6536">
      <w:pPr>
        <w:spacing w:line="240" w:lineRule="auto"/>
      </w:pPr>
      <w:r>
        <w:separator/>
      </w:r>
    </w:p>
  </w:footnote>
  <w:footnote w:type="continuationSeparator" w:id="0">
    <w:p w14:paraId="158A4DE1" w14:textId="77777777" w:rsidR="009B6536" w:rsidRDefault="009B65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56318" w14:textId="77777777" w:rsidR="004A6D4F" w:rsidRDefault="004A6D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04EC8" w14:textId="77777777" w:rsidR="004A6D4F" w:rsidRDefault="004A6D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67EE4" w14:textId="77777777" w:rsidR="004A6D4F" w:rsidRDefault="004A6D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174BF"/>
    <w:multiLevelType w:val="multilevel"/>
    <w:tmpl w:val="27D43F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8426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C6B"/>
    <w:rsid w:val="004A6D4F"/>
    <w:rsid w:val="009B6536"/>
    <w:rsid w:val="00A240C1"/>
    <w:rsid w:val="00C04C6B"/>
    <w:rsid w:val="00E74C31"/>
    <w:rsid w:val="00E7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CE959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240C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0C1"/>
  </w:style>
  <w:style w:type="paragraph" w:styleId="Footer">
    <w:name w:val="footer"/>
    <w:basedOn w:val="Normal"/>
    <w:link w:val="FooterChar"/>
    <w:uiPriority w:val="99"/>
    <w:unhideWhenUsed/>
    <w:rsid w:val="00A240C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3</cp:revision>
  <dcterms:created xsi:type="dcterms:W3CDTF">2025-08-22T17:08:00Z</dcterms:created>
  <dcterms:modified xsi:type="dcterms:W3CDTF">2025-08-22T17:21:00Z</dcterms:modified>
</cp:coreProperties>
</file>