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73BA5" w14:textId="0E9010C3" w:rsidR="00604423" w:rsidRDefault="00604423" w:rsidP="00B27AFB">
      <w:pPr>
        <w:pStyle w:val="Title"/>
        <w:spacing w:after="0"/>
        <w:jc w:val="center"/>
        <w:rPr>
          <w:rFonts w:ascii="Calibri" w:eastAsia="Calibri" w:hAnsi="Calibri" w:cs="Calibri"/>
          <w:b/>
          <w:sz w:val="54"/>
          <w:szCs w:val="54"/>
        </w:rPr>
      </w:pPr>
      <w:r w:rsidRPr="00472C70">
        <w:rPr>
          <w:rFonts w:ascii="Calibri" w:eastAsia="Calibri" w:hAnsi="Calibri" w:cs="Calibri"/>
          <w:b/>
          <w:sz w:val="54"/>
          <w:szCs w:val="54"/>
          <w:lang w:val="en-US"/>
        </w:rPr>
        <w:drawing>
          <wp:anchor distT="0" distB="0" distL="114300" distR="114300" simplePos="0" relativeHeight="251664384" behindDoc="0" locked="0" layoutInCell="1" allowOverlap="1" wp14:anchorId="3E81F278" wp14:editId="50471FF7">
            <wp:simplePos x="0" y="0"/>
            <wp:positionH relativeFrom="column">
              <wp:posOffset>-57150</wp:posOffset>
            </wp:positionH>
            <wp:positionV relativeFrom="page">
              <wp:posOffset>219075</wp:posOffset>
            </wp:positionV>
            <wp:extent cx="1618488" cy="1618488"/>
            <wp:effectExtent l="0" t="0" r="1270" b="1270"/>
            <wp:wrapSquare wrapText="bothSides"/>
            <wp:docPr id="2008233009" name="Picture 1" descr="A qr code with a picture of a build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233009" name="Picture 1" descr="A qr code with a picture of a building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488" cy="1618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27AFB">
        <w:rPr>
          <w:lang w:val="en-US"/>
        </w:rPr>
        <w:drawing>
          <wp:anchor distT="0" distB="0" distL="114300" distR="114300" simplePos="0" relativeHeight="251665408" behindDoc="0" locked="0" layoutInCell="1" allowOverlap="0" wp14:anchorId="6D398EFE" wp14:editId="04F34959">
            <wp:simplePos x="0" y="0"/>
            <wp:positionH relativeFrom="margin">
              <wp:align>right</wp:align>
            </wp:positionH>
            <wp:positionV relativeFrom="page">
              <wp:posOffset>228600</wp:posOffset>
            </wp:positionV>
            <wp:extent cx="1628775" cy="1628775"/>
            <wp:effectExtent l="0" t="0" r="9525" b="9525"/>
            <wp:wrapSquare wrapText="bothSides"/>
            <wp:docPr id="35209224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8212C0" w14:textId="6CAEF23D" w:rsidR="00C27BDC" w:rsidRDefault="00000000" w:rsidP="00B27AFB">
      <w:pPr>
        <w:pStyle w:val="Title"/>
        <w:spacing w:after="0"/>
        <w:jc w:val="center"/>
        <w:rPr>
          <w:rFonts w:ascii="Calibri" w:eastAsia="Calibri" w:hAnsi="Calibri" w:cs="Calibri"/>
          <w:b/>
          <w:sz w:val="54"/>
          <w:szCs w:val="54"/>
        </w:rPr>
      </w:pPr>
      <w:r>
        <w:rPr>
          <w:rFonts w:ascii="Calibri" w:eastAsia="Calibri" w:hAnsi="Calibri" w:cs="Calibri"/>
          <w:b/>
          <w:noProof/>
          <w:sz w:val="56"/>
          <w:szCs w:val="56"/>
        </w:rPr>
        <w:drawing>
          <wp:anchor distT="114300" distB="114300" distL="114300" distR="114300" simplePos="0" relativeHeight="251658240" behindDoc="1" locked="0" layoutInCell="1" hidden="0" allowOverlap="1" wp14:anchorId="77C0E2CA" wp14:editId="1C10B7A8">
            <wp:simplePos x="0" y="0"/>
            <wp:positionH relativeFrom="page">
              <wp:posOffset>2390775</wp:posOffset>
            </wp:positionH>
            <wp:positionV relativeFrom="page">
              <wp:posOffset>-952510</wp:posOffset>
            </wp:positionV>
            <wp:extent cx="3152799" cy="4458098"/>
            <wp:effectExtent l="1007559" t="500932" r="1007559" b="500932"/>
            <wp:wrapNone/>
            <wp:docPr id="6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>
                      <a:alphaModFix amt="60000"/>
                    </a:blip>
                    <a:srcRect/>
                    <a:stretch>
                      <a:fillRect/>
                    </a:stretch>
                  </pic:blipFill>
                  <pic:spPr>
                    <a:xfrm rot="19446169">
                      <a:off x="0" y="0"/>
                      <a:ext cx="3152799" cy="445809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b/>
          <w:sz w:val="54"/>
          <w:szCs w:val="54"/>
        </w:rPr>
        <w:t>Battle of the Scents</w:t>
      </w:r>
    </w:p>
    <w:p w14:paraId="28F7F567" w14:textId="77777777" w:rsidR="00B27AFB" w:rsidRDefault="00B27AFB">
      <w:pPr>
        <w:rPr>
          <w:sz w:val="24"/>
          <w:szCs w:val="24"/>
        </w:rPr>
      </w:pPr>
    </w:p>
    <w:p w14:paraId="4F593102" w14:textId="77777777" w:rsidR="00B27AFB" w:rsidRDefault="00B27AFB">
      <w:pPr>
        <w:rPr>
          <w:sz w:val="24"/>
          <w:szCs w:val="24"/>
        </w:rPr>
      </w:pPr>
    </w:p>
    <w:p w14:paraId="00E475D3" w14:textId="77777777" w:rsidR="00B27AFB" w:rsidRDefault="00B27AFB">
      <w:pPr>
        <w:rPr>
          <w:sz w:val="24"/>
          <w:szCs w:val="24"/>
        </w:rPr>
      </w:pPr>
    </w:p>
    <w:tbl>
      <w:tblPr>
        <w:tblStyle w:val="a"/>
        <w:tblpPr w:leftFromText="180" w:rightFromText="180" w:vertAnchor="text" w:horzAnchor="margin" w:tblpXSpec="center" w:tblpY="1"/>
        <w:tblW w:w="962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25"/>
        <w:gridCol w:w="4500"/>
      </w:tblGrid>
      <w:tr w:rsidR="00C27BDC" w14:paraId="33DBF42A" w14:textId="77777777" w:rsidTr="00B27AFB">
        <w:tc>
          <w:tcPr>
            <w:tcW w:w="5125" w:type="dxa"/>
            <w:vAlign w:val="center"/>
          </w:tcPr>
          <w:p w14:paraId="7CAEF0E9" w14:textId="77777777" w:rsidR="00C27BDC" w:rsidRDefault="00000000" w:rsidP="00B27AFB">
            <w:pPr>
              <w:spacing w:line="24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>Chemical Name</w:t>
            </w:r>
          </w:p>
        </w:tc>
        <w:tc>
          <w:tcPr>
            <w:tcW w:w="4500" w:type="dxa"/>
            <w:vAlign w:val="center"/>
          </w:tcPr>
          <w:p w14:paraId="5E5D142D" w14:textId="77777777" w:rsidR="00C27BDC" w:rsidRDefault="00000000" w:rsidP="00B27AFB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>Amount Used</w:t>
            </w:r>
          </w:p>
        </w:tc>
      </w:tr>
      <w:tr w:rsidR="00C27BDC" w14:paraId="7872496B" w14:textId="77777777" w:rsidTr="00B27AFB">
        <w:tc>
          <w:tcPr>
            <w:tcW w:w="5125" w:type="dxa"/>
            <w:vAlign w:val="center"/>
          </w:tcPr>
          <w:p w14:paraId="1832C5BA" w14:textId="77777777" w:rsidR="00C27BDC" w:rsidRDefault="00000000" w:rsidP="00B27AFB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Canola oil</w:t>
            </w:r>
          </w:p>
        </w:tc>
        <w:tc>
          <w:tcPr>
            <w:tcW w:w="4500" w:type="dxa"/>
            <w:vAlign w:val="center"/>
          </w:tcPr>
          <w:p w14:paraId="6ED83B92" w14:textId="77777777" w:rsidR="00C27BDC" w:rsidRDefault="00000000" w:rsidP="00B27AFB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12-13 mL per vial (24-26 mL total)</w:t>
            </w:r>
          </w:p>
        </w:tc>
      </w:tr>
      <w:tr w:rsidR="00C27BDC" w14:paraId="5E159A3A" w14:textId="77777777" w:rsidTr="00B27AFB">
        <w:tc>
          <w:tcPr>
            <w:tcW w:w="5125" w:type="dxa"/>
            <w:vAlign w:val="center"/>
          </w:tcPr>
          <w:p w14:paraId="537797F7" w14:textId="77777777" w:rsidR="00C27BDC" w:rsidRDefault="00000000" w:rsidP="00B27AFB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Deionized water </w:t>
            </w:r>
          </w:p>
        </w:tc>
        <w:tc>
          <w:tcPr>
            <w:tcW w:w="4500" w:type="dxa"/>
            <w:vAlign w:val="center"/>
          </w:tcPr>
          <w:p w14:paraId="2E0DAF94" w14:textId="77777777" w:rsidR="00C27BDC" w:rsidRDefault="00000000" w:rsidP="00B27AFB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12-13 mL per vial (24-26 mL total)</w:t>
            </w:r>
          </w:p>
        </w:tc>
      </w:tr>
      <w:tr w:rsidR="00C27BDC" w14:paraId="2EA5C79D" w14:textId="77777777" w:rsidTr="00B27AFB">
        <w:tc>
          <w:tcPr>
            <w:tcW w:w="5125" w:type="dxa"/>
            <w:vAlign w:val="center"/>
          </w:tcPr>
          <w:p w14:paraId="7DCA9EA0" w14:textId="77777777" w:rsidR="00C27BDC" w:rsidRDefault="00000000" w:rsidP="00B27AFB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Any herb (ex: mint, basil, sage) </w:t>
            </w:r>
          </w:p>
        </w:tc>
        <w:tc>
          <w:tcPr>
            <w:tcW w:w="4500" w:type="dxa"/>
            <w:vAlign w:val="center"/>
          </w:tcPr>
          <w:p w14:paraId="61344E1E" w14:textId="77777777" w:rsidR="00C27BDC" w:rsidRDefault="00000000" w:rsidP="00B27AFB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2 leaves </w:t>
            </w:r>
          </w:p>
        </w:tc>
      </w:tr>
    </w:tbl>
    <w:p w14:paraId="2DA232E4" w14:textId="77777777" w:rsidR="00B27AFB" w:rsidRDefault="00B27AFB">
      <w:pPr>
        <w:spacing w:line="240" w:lineRule="auto"/>
        <w:rPr>
          <w:rFonts w:ascii="Verdana" w:eastAsia="Verdana" w:hAnsi="Verdana" w:cs="Verdana"/>
          <w:b/>
          <w:sz w:val="24"/>
          <w:szCs w:val="24"/>
        </w:rPr>
      </w:pPr>
    </w:p>
    <w:p w14:paraId="7DA8CD89" w14:textId="77777777" w:rsidR="00B27AFB" w:rsidRDefault="00B27AFB">
      <w:pPr>
        <w:spacing w:line="240" w:lineRule="auto"/>
        <w:rPr>
          <w:rFonts w:ascii="Verdana" w:eastAsia="Verdana" w:hAnsi="Verdana" w:cs="Verdana"/>
          <w:b/>
          <w:sz w:val="24"/>
          <w:szCs w:val="24"/>
        </w:rPr>
      </w:pPr>
    </w:p>
    <w:p w14:paraId="188B0A4C" w14:textId="77777777" w:rsidR="00B27AFB" w:rsidRDefault="00B27AFB">
      <w:pPr>
        <w:spacing w:line="240" w:lineRule="auto"/>
        <w:rPr>
          <w:rFonts w:ascii="Verdana" w:eastAsia="Verdana" w:hAnsi="Verdana" w:cs="Verdana"/>
          <w:b/>
          <w:sz w:val="24"/>
          <w:szCs w:val="24"/>
        </w:rPr>
      </w:pPr>
    </w:p>
    <w:p w14:paraId="6A7933A0" w14:textId="77777777" w:rsidR="00B27AFB" w:rsidRDefault="00B27AFB">
      <w:pPr>
        <w:spacing w:line="240" w:lineRule="auto"/>
        <w:rPr>
          <w:rFonts w:ascii="Verdana" w:eastAsia="Verdana" w:hAnsi="Verdana" w:cs="Verdana"/>
          <w:b/>
          <w:sz w:val="24"/>
          <w:szCs w:val="24"/>
        </w:rPr>
      </w:pPr>
    </w:p>
    <w:p w14:paraId="10E539B2" w14:textId="77777777" w:rsidR="00B27AFB" w:rsidRDefault="00B27AFB">
      <w:pPr>
        <w:spacing w:line="240" w:lineRule="auto"/>
        <w:rPr>
          <w:rFonts w:ascii="Verdana" w:eastAsia="Verdana" w:hAnsi="Verdana" w:cs="Verdana"/>
          <w:b/>
          <w:sz w:val="24"/>
          <w:szCs w:val="24"/>
        </w:rPr>
      </w:pPr>
    </w:p>
    <w:p w14:paraId="5A242FEB" w14:textId="77777777" w:rsidR="00B27AFB" w:rsidRDefault="00B27AFB">
      <w:pPr>
        <w:spacing w:line="240" w:lineRule="auto"/>
        <w:rPr>
          <w:rFonts w:ascii="Verdana" w:eastAsia="Verdana" w:hAnsi="Verdana" w:cs="Verdana"/>
          <w:b/>
          <w:sz w:val="24"/>
          <w:szCs w:val="24"/>
        </w:rPr>
      </w:pPr>
    </w:p>
    <w:tbl>
      <w:tblPr>
        <w:tblStyle w:val="a0"/>
        <w:tblW w:w="9720" w:type="dxa"/>
        <w:tblInd w:w="5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05"/>
        <w:gridCol w:w="4515"/>
      </w:tblGrid>
      <w:tr w:rsidR="00C27BDC" w14:paraId="659D5081" w14:textId="77777777" w:rsidTr="00604423">
        <w:trPr>
          <w:tblHeader/>
        </w:trPr>
        <w:tc>
          <w:tcPr>
            <w:tcW w:w="5205" w:type="dxa"/>
            <w:vAlign w:val="center"/>
          </w:tcPr>
          <w:p w14:paraId="5B409BF8" w14:textId="77777777" w:rsidR="00C27BDC" w:rsidRDefault="00000000">
            <w:pPr>
              <w:spacing w:line="240" w:lineRule="auto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>Equipment Name</w:t>
            </w:r>
          </w:p>
        </w:tc>
        <w:tc>
          <w:tcPr>
            <w:tcW w:w="4515" w:type="dxa"/>
            <w:vAlign w:val="center"/>
          </w:tcPr>
          <w:p w14:paraId="58AC509C" w14:textId="77777777" w:rsidR="00C27BDC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b/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t>Number of Items</w:t>
            </w:r>
          </w:p>
        </w:tc>
      </w:tr>
      <w:tr w:rsidR="00C27BDC" w14:paraId="4A481861" w14:textId="77777777" w:rsidTr="00604423">
        <w:tc>
          <w:tcPr>
            <w:tcW w:w="5205" w:type="dxa"/>
            <w:vAlign w:val="center"/>
          </w:tcPr>
          <w:p w14:paraId="5F264AEA" w14:textId="77777777" w:rsidR="00C27BDC" w:rsidRDefault="00000000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Plate/Piece of paper</w:t>
            </w:r>
          </w:p>
        </w:tc>
        <w:tc>
          <w:tcPr>
            <w:tcW w:w="4515" w:type="dxa"/>
            <w:vAlign w:val="center"/>
          </w:tcPr>
          <w:p w14:paraId="5B14DBFB" w14:textId="77777777" w:rsidR="00C27BDC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1</w:t>
            </w:r>
          </w:p>
        </w:tc>
      </w:tr>
      <w:tr w:rsidR="00C27BDC" w14:paraId="7544CB64" w14:textId="77777777" w:rsidTr="00604423">
        <w:tc>
          <w:tcPr>
            <w:tcW w:w="5205" w:type="dxa"/>
            <w:vAlign w:val="center"/>
          </w:tcPr>
          <w:p w14:paraId="4ADC262B" w14:textId="77777777" w:rsidR="00C27BDC" w:rsidRDefault="00000000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Scissors </w:t>
            </w:r>
          </w:p>
        </w:tc>
        <w:tc>
          <w:tcPr>
            <w:tcW w:w="4515" w:type="dxa"/>
            <w:vAlign w:val="center"/>
          </w:tcPr>
          <w:p w14:paraId="7AB10CCB" w14:textId="77777777" w:rsidR="00C27BDC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2</w:t>
            </w:r>
          </w:p>
        </w:tc>
      </w:tr>
      <w:tr w:rsidR="00C27BDC" w14:paraId="1403AE83" w14:textId="77777777" w:rsidTr="00604423">
        <w:tc>
          <w:tcPr>
            <w:tcW w:w="5205" w:type="dxa"/>
            <w:vAlign w:val="center"/>
          </w:tcPr>
          <w:p w14:paraId="6B3BC113" w14:textId="77777777" w:rsidR="00C27BDC" w:rsidRDefault="00000000">
            <w:pPr>
              <w:spacing w:line="240" w:lineRule="auto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 xml:space="preserve">Screw top vials </w:t>
            </w:r>
          </w:p>
        </w:tc>
        <w:tc>
          <w:tcPr>
            <w:tcW w:w="4515" w:type="dxa"/>
            <w:vAlign w:val="center"/>
          </w:tcPr>
          <w:p w14:paraId="6E6AD895" w14:textId="77777777" w:rsidR="00C27BDC" w:rsidRDefault="00000000">
            <w:pPr>
              <w:spacing w:line="240" w:lineRule="auto"/>
              <w:jc w:val="center"/>
              <w:rPr>
                <w:rFonts w:ascii="Verdana" w:eastAsia="Verdana" w:hAnsi="Verdana" w:cs="Verdana"/>
                <w:sz w:val="24"/>
                <w:szCs w:val="24"/>
              </w:rPr>
            </w:pPr>
            <w:r>
              <w:rPr>
                <w:rFonts w:ascii="Verdana" w:eastAsia="Verdana" w:hAnsi="Verdana" w:cs="Verdana"/>
                <w:sz w:val="24"/>
                <w:szCs w:val="24"/>
              </w:rPr>
              <w:t>4</w:t>
            </w:r>
          </w:p>
        </w:tc>
      </w:tr>
    </w:tbl>
    <w:p w14:paraId="6C4A9E18" w14:textId="77777777" w:rsidR="00C27BDC" w:rsidRDefault="00C27BDC">
      <w:pPr>
        <w:spacing w:after="160" w:line="259" w:lineRule="auto"/>
        <w:rPr>
          <w:sz w:val="24"/>
          <w:szCs w:val="24"/>
        </w:rPr>
        <w:sectPr w:rsidR="00C27BDC" w:rsidSect="00B27AFB">
          <w:footerReference w:type="default" r:id="rId10"/>
          <w:pgSz w:w="12240" w:h="15840"/>
          <w:pgMar w:top="720" w:right="720" w:bottom="720" w:left="720" w:header="720" w:footer="360" w:gutter="0"/>
          <w:pgNumType w:start="1"/>
          <w:cols w:space="720"/>
          <w:docGrid w:linePitch="299"/>
        </w:sectPr>
      </w:pPr>
    </w:p>
    <w:p w14:paraId="059FFC01" w14:textId="77777777" w:rsidR="00C27BDC" w:rsidRDefault="00000000">
      <w:pPr>
        <w:spacing w:after="160" w:line="259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Vial 1 - Large mint piece in water</w:t>
      </w:r>
    </w:p>
    <w:p w14:paraId="65935A73" w14:textId="58152EBE" w:rsidR="00C27BDC" w:rsidRDefault="00604423">
      <w:pPr>
        <w:spacing w:after="160" w:line="259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114300" distB="114300" distL="114300" distR="114300" simplePos="0" relativeHeight="251661312" behindDoc="1" locked="0" layoutInCell="1" hidden="0" allowOverlap="1" wp14:anchorId="15C6F4E1" wp14:editId="6797BFA3">
            <wp:simplePos x="0" y="0"/>
            <wp:positionH relativeFrom="page">
              <wp:posOffset>3314700</wp:posOffset>
            </wp:positionH>
            <wp:positionV relativeFrom="page">
              <wp:posOffset>4966970</wp:posOffset>
            </wp:positionV>
            <wp:extent cx="839031" cy="1038225"/>
            <wp:effectExtent l="173735" t="125105" r="173735" b="125105"/>
            <wp:wrapNone/>
            <wp:docPr id="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1">
                      <a:alphaModFix amt="60000"/>
                    </a:blip>
                    <a:srcRect/>
                    <a:stretch>
                      <a:fillRect/>
                    </a:stretch>
                  </pic:blipFill>
                  <pic:spPr>
                    <a:xfrm rot="20172835">
                      <a:off x="0" y="0"/>
                      <a:ext cx="839031" cy="1038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sz w:val="24"/>
          <w:szCs w:val="24"/>
        </w:rPr>
        <w:t>Cut a large piece of mint using scissors. Place the mint piece into a screw top vial. Add 12-13 milliliters of water to it. Screw the top on the vial and push the mint leaf under the water.</w:t>
      </w:r>
    </w:p>
    <w:p w14:paraId="6101CE6F" w14:textId="77777777" w:rsidR="00C27BDC" w:rsidRDefault="00000000">
      <w:pPr>
        <w:spacing w:after="160" w:line="259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Vial 2 - Chopped mint in water</w:t>
      </w:r>
    </w:p>
    <w:p w14:paraId="1D595E4E" w14:textId="77777777" w:rsidR="00C27BDC" w:rsidRDefault="00000000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Cut a piece of mint of similar size to vial 1 and cut it into small bits. Transfer the bits into a new vial. Add 12-13 milliliters of water to it. Screw the top on the vial and push the mint leaf bits under the water.</w:t>
      </w:r>
    </w:p>
    <w:p w14:paraId="088391FC" w14:textId="77777777" w:rsidR="00C27BDC" w:rsidRDefault="00000000">
      <w:pPr>
        <w:spacing w:after="160" w:line="259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Vial 3 - Large mint piece in oil</w:t>
      </w:r>
    </w:p>
    <w:p w14:paraId="3A841423" w14:textId="77777777" w:rsidR="00C27BDC" w:rsidRDefault="00000000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Cut another large piece of mint. Place the mint piece into a new vial and add 12-13 milliliters of Canola oil or an oil without its own scent. Screw the top on the vial.</w:t>
      </w:r>
    </w:p>
    <w:p w14:paraId="78056744" w14:textId="77777777" w:rsidR="00C27BDC" w:rsidRDefault="00000000">
      <w:pPr>
        <w:spacing w:after="160" w:line="259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Vial 4 - Chopped mint in oil</w:t>
      </w:r>
    </w:p>
    <w:p w14:paraId="025792C5" w14:textId="2D9638BA" w:rsidR="00C27BDC" w:rsidRDefault="00604423">
      <w:pPr>
        <w:spacing w:after="160" w:line="259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114300" distB="114300" distL="114300" distR="114300" simplePos="0" relativeHeight="251662336" behindDoc="1" locked="0" layoutInCell="1" hidden="0" allowOverlap="1" wp14:anchorId="66306285" wp14:editId="4A222096">
            <wp:simplePos x="0" y="0"/>
            <wp:positionH relativeFrom="page">
              <wp:posOffset>6429375</wp:posOffset>
            </wp:positionH>
            <wp:positionV relativeFrom="page">
              <wp:posOffset>4576445</wp:posOffset>
            </wp:positionV>
            <wp:extent cx="1076012" cy="1347788"/>
            <wp:effectExtent l="0" t="0" r="0" b="0"/>
            <wp:wrapNone/>
            <wp:docPr id="1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2">
                      <a:alphaModFix amt="60000"/>
                    </a:blip>
                    <a:srcRect b="6126"/>
                    <a:stretch>
                      <a:fillRect/>
                    </a:stretch>
                  </pic:blipFill>
                  <pic:spPr>
                    <a:xfrm>
                      <a:off x="0" y="0"/>
                      <a:ext cx="1076012" cy="13477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sz w:val="24"/>
          <w:szCs w:val="24"/>
        </w:rPr>
        <w:t>Cut a piece of mint of similar size to vial 1 and 3 and cut it into small bits. Transfer the bits into a new vial. Add 12-13 milliliters of Canola oil to it. Screw the top on the vial.</w:t>
      </w:r>
    </w:p>
    <w:p w14:paraId="74A634CE" w14:textId="77777777" w:rsidR="00C27BDC" w:rsidRDefault="00000000">
      <w:pPr>
        <w:spacing w:after="160" w:line="259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Experiment </w:t>
      </w:r>
    </w:p>
    <w:p w14:paraId="2744A73E" w14:textId="77777777" w:rsidR="00C27BDC" w:rsidRDefault="00000000">
      <w:pPr>
        <w:numPr>
          <w:ilvl w:val="0"/>
          <w:numId w:val="1"/>
        </w:num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Shake the vials</w:t>
      </w:r>
    </w:p>
    <w:p w14:paraId="0FD0CF5E" w14:textId="77777777" w:rsidR="00C27BDC" w:rsidRDefault="00000000">
      <w:p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>Shake each vial very well. Ensure there is full contact between the mint leaves and the oil or water.</w:t>
      </w:r>
    </w:p>
    <w:p w14:paraId="58AFF475" w14:textId="2D89F3A8" w:rsidR="00C27BDC" w:rsidRDefault="00000000">
      <w:pPr>
        <w:numPr>
          <w:ilvl w:val="0"/>
          <w:numId w:val="1"/>
        </w:num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 xml:space="preserve">Let the vials sit </w:t>
      </w:r>
    </w:p>
    <w:p w14:paraId="714205E4" w14:textId="20554541" w:rsidR="00C27BDC" w:rsidRDefault="00604423">
      <w:pPr>
        <w:spacing w:after="160" w:line="259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114300" distB="114300" distL="114300" distR="114300" simplePos="0" relativeHeight="251663360" behindDoc="1" locked="0" layoutInCell="1" hidden="0" allowOverlap="1" wp14:anchorId="6B12CFE0" wp14:editId="1E0BC28A">
            <wp:simplePos x="0" y="0"/>
            <wp:positionH relativeFrom="page">
              <wp:posOffset>6670675</wp:posOffset>
            </wp:positionH>
            <wp:positionV relativeFrom="page">
              <wp:posOffset>7011670</wp:posOffset>
            </wp:positionV>
            <wp:extent cx="838835" cy="1038225"/>
            <wp:effectExtent l="201885" t="139568" r="201885" b="139568"/>
            <wp:wrapNone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1">
                      <a:alphaModFix amt="60000"/>
                    </a:blip>
                    <a:srcRect/>
                    <a:stretch>
                      <a:fillRect/>
                    </a:stretch>
                  </pic:blipFill>
                  <pic:spPr>
                    <a:xfrm rot="19820860">
                      <a:off x="0" y="0"/>
                      <a:ext cx="838835" cy="1038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sz w:val="24"/>
          <w:szCs w:val="24"/>
        </w:rPr>
        <w:t>Let each of the vials sit for 15 minutes before continuing with the rest of the steps.</w:t>
      </w:r>
    </w:p>
    <w:p w14:paraId="0CE8F06C" w14:textId="77777777" w:rsidR="00C27BDC" w:rsidRDefault="00000000">
      <w:pPr>
        <w:numPr>
          <w:ilvl w:val="0"/>
          <w:numId w:val="1"/>
        </w:numPr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t xml:space="preserve">Simple </w:t>
      </w:r>
      <w:proofErr w:type="gramStart"/>
      <w:r>
        <w:rPr>
          <w:sz w:val="24"/>
          <w:szCs w:val="24"/>
        </w:rPr>
        <w:t>smell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test</w:t>
      </w:r>
      <w:proofErr w:type="gramEnd"/>
    </w:p>
    <w:p w14:paraId="5F5C049F" w14:textId="63772E05" w:rsidR="00C27BDC" w:rsidRDefault="00000000">
      <w:pPr>
        <w:spacing w:after="160" w:line="259" w:lineRule="auto"/>
        <w:rPr>
          <w:sz w:val="24"/>
          <w:szCs w:val="24"/>
        </w:rPr>
        <w:sectPr w:rsidR="00C27BDC">
          <w:type w:val="continuous"/>
          <w:pgSz w:w="12240" w:h="15840"/>
          <w:pgMar w:top="1440" w:right="1440" w:bottom="431" w:left="1440" w:header="720" w:footer="720" w:gutter="0"/>
          <w:cols w:num="2" w:space="720" w:equalWidth="0">
            <w:col w:w="4320" w:space="720"/>
            <w:col w:w="4320" w:space="0"/>
          </w:cols>
        </w:sectPr>
      </w:pPr>
      <w:r>
        <w:rPr>
          <w:sz w:val="24"/>
          <w:szCs w:val="24"/>
        </w:rPr>
        <w:t>Open the vials containing water one at a time. Smell each of them and compare the intensity of the mint smell. Decide which one has a stronger mint smell. Do the same with the vials filled with oi</w:t>
      </w:r>
      <w:r w:rsidR="00604423">
        <w:rPr>
          <w:sz w:val="24"/>
          <w:szCs w:val="24"/>
        </w:rPr>
        <w:t>l.</w:t>
      </w:r>
    </w:p>
    <w:p w14:paraId="682A3A1A" w14:textId="77777777" w:rsidR="00C27BDC" w:rsidRDefault="00C27BDC">
      <w:pPr>
        <w:spacing w:after="160" w:line="259" w:lineRule="auto"/>
        <w:rPr>
          <w:sz w:val="24"/>
          <w:szCs w:val="24"/>
        </w:rPr>
        <w:sectPr w:rsidR="00C27BDC">
          <w:type w:val="continuous"/>
          <w:pgSz w:w="12240" w:h="15840"/>
          <w:pgMar w:top="1440" w:right="1440" w:bottom="431" w:left="1440" w:header="720" w:footer="720" w:gutter="0"/>
          <w:cols w:space="720" w:equalWidth="0">
            <w:col w:w="9360" w:space="0"/>
          </w:cols>
        </w:sectPr>
      </w:pPr>
    </w:p>
    <w:p w14:paraId="28559EFC" w14:textId="360114CB" w:rsidR="00C27BDC" w:rsidRDefault="00C27BDC">
      <w:pPr>
        <w:spacing w:after="160" w:line="259" w:lineRule="auto"/>
      </w:pPr>
      <w:bookmarkStart w:id="0" w:name="_lsy6jay8zknc" w:colFirst="0" w:colLast="0"/>
      <w:bookmarkEnd w:id="0"/>
    </w:p>
    <w:sectPr w:rsidR="00C27BDC">
      <w:type w:val="continuous"/>
      <w:pgSz w:w="12240" w:h="15840"/>
      <w:pgMar w:top="1440" w:right="1440" w:bottom="431" w:left="1440" w:header="720" w:footer="720" w:gutter="0"/>
      <w:cols w:num="2" w:space="720" w:equalWidth="0">
        <w:col w:w="4320" w:space="720"/>
        <w:col w:w="432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76FCF6" w14:textId="77777777" w:rsidR="00F12F22" w:rsidRDefault="00F12F22">
      <w:pPr>
        <w:spacing w:line="240" w:lineRule="auto"/>
      </w:pPr>
      <w:r>
        <w:separator/>
      </w:r>
    </w:p>
  </w:endnote>
  <w:endnote w:type="continuationSeparator" w:id="0">
    <w:p w14:paraId="6D9E5E44" w14:textId="77777777" w:rsidR="00F12F22" w:rsidRDefault="00F12F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DC5784" w14:textId="5CADE39D" w:rsidR="00B27AFB" w:rsidRPr="00EF776A" w:rsidRDefault="00604423" w:rsidP="00B27AFB">
    <w:pPr>
      <w:tabs>
        <w:tab w:val="center" w:pos="4680"/>
        <w:tab w:val="right" w:pos="9360"/>
      </w:tabs>
      <w:spacing w:line="240" w:lineRule="auto"/>
      <w:rPr>
        <w:rFonts w:ascii="Calibri" w:eastAsia="Calibri" w:hAnsi="Calibri" w:cs="Calibri"/>
      </w:rPr>
    </w:pPr>
    <w:r>
      <w:rPr>
        <w:rFonts w:ascii="Calibri" w:eastAsia="Calibri" w:hAnsi="Calibri" w:cs="Calibri"/>
        <w:color w:val="7030A0"/>
      </w:rPr>
      <w:t>Battle of the Scents</w:t>
    </w:r>
    <w:r w:rsidR="00B27AFB" w:rsidRPr="00EF776A">
      <w:rPr>
        <w:rFonts w:ascii="Calibri" w:eastAsia="Calibri" w:hAnsi="Calibri" w:cs="Calibri"/>
        <w:color w:val="7030A0"/>
      </w:rPr>
      <w:t xml:space="preserve"> </w:t>
    </w:r>
    <w:r w:rsidR="00B27AFB" w:rsidRPr="00EF776A">
      <w:rPr>
        <w:rFonts w:ascii="Calibri" w:eastAsia="Calibri" w:hAnsi="Calibri" w:cs="Calibri"/>
      </w:rPr>
      <w:t xml:space="preserve">is shared under a </w:t>
    </w:r>
    <w:hyperlink r:id="rId1" w:history="1">
      <w:r w:rsidR="00B27AFB" w:rsidRPr="00EF776A">
        <w:rPr>
          <w:rFonts w:ascii="Calibri" w:eastAsia="Calibri" w:hAnsi="Calibri" w:cs="Calibri"/>
          <w:color w:val="0563C1"/>
          <w:u w:val="single"/>
        </w:rPr>
        <w:t>CC BY-NC-SA 4.0</w:t>
      </w:r>
    </w:hyperlink>
    <w:r w:rsidR="00B27AFB" w:rsidRPr="00EF776A">
      <w:rPr>
        <w:rFonts w:ascii="Calibri" w:eastAsia="Calibri" w:hAnsi="Calibri" w:cs="Calibri"/>
      </w:rPr>
      <w:t xml:space="preserve"> license and was authored, and/or curated by Elena Yang, </w:t>
    </w:r>
  </w:p>
  <w:p w14:paraId="72657E6D" w14:textId="345B91A2" w:rsidR="00B27AFB" w:rsidRPr="00B27AFB" w:rsidRDefault="00B27AFB" w:rsidP="00B27AFB">
    <w:pPr>
      <w:tabs>
        <w:tab w:val="center" w:pos="4680"/>
        <w:tab w:val="right" w:pos="9360"/>
      </w:tabs>
      <w:spacing w:line="240" w:lineRule="auto"/>
      <w:rPr>
        <w:rFonts w:ascii="Calibri" w:eastAsia="Calibri" w:hAnsi="Calibri" w:cs="Calibri"/>
      </w:rPr>
    </w:pPr>
    <w:hyperlink r:id="rId2" w:history="1">
      <w:r w:rsidRPr="00EF776A">
        <w:rPr>
          <w:rFonts w:ascii="Calibri" w:eastAsia="Calibri" w:hAnsi="Calibri" w:cs="Calibri"/>
          <w:color w:val="0563C1"/>
          <w:u w:val="single"/>
        </w:rPr>
        <w:t>Dr. Eszter Trufan</w:t>
      </w:r>
    </w:hyperlink>
    <w:r w:rsidRPr="00EF776A">
      <w:rPr>
        <w:rFonts w:ascii="Calibri" w:eastAsia="Calibri" w:hAnsi="Calibri" w:cs="Calibri"/>
      </w:rPr>
      <w:t xml:space="preserve"> and </w:t>
    </w:r>
    <w:hyperlink r:id="rId3" w:history="1">
      <w:r w:rsidRPr="00EF776A">
        <w:rPr>
          <w:rFonts w:ascii="Calibri" w:eastAsia="Calibri" w:hAnsi="Calibri" w:cs="Calibri"/>
          <w:color w:val="0563C1"/>
          <w:u w:val="single"/>
        </w:rPr>
        <w:t>Dr. Elene Bouhoutsos-Brown</w:t>
      </w:r>
    </w:hyperlink>
    <w:r w:rsidRPr="00EF776A">
      <w:rPr>
        <w:rFonts w:ascii="Calibri" w:eastAsia="Calibri" w:hAnsi="Calibri" w:cs="Calibri"/>
      </w:rPr>
      <w:t xml:space="preserve"> to the style and standards of the </w:t>
    </w:r>
    <w:r w:rsidRPr="00EF776A">
      <w:rPr>
        <w:rFonts w:ascii="Calibri" w:eastAsia="Calibri" w:hAnsi="Calibri" w:cs="Calibri"/>
        <w:color w:val="7030A0"/>
      </w:rPr>
      <w:t xml:space="preserve">Experimentium </w:t>
    </w:r>
    <w:r w:rsidRPr="00EF776A">
      <w:rPr>
        <w:rFonts w:ascii="Calibri" w:eastAsia="Calibri" w:hAnsi="Calibri" w:cs="Calibri"/>
      </w:rPr>
      <w:t>platform.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5EEE99" w14:textId="77777777" w:rsidR="00F12F22" w:rsidRDefault="00F12F22">
      <w:pPr>
        <w:spacing w:line="240" w:lineRule="auto"/>
      </w:pPr>
      <w:r>
        <w:separator/>
      </w:r>
    </w:p>
  </w:footnote>
  <w:footnote w:type="continuationSeparator" w:id="0">
    <w:p w14:paraId="1B57A235" w14:textId="77777777" w:rsidR="00F12F22" w:rsidRDefault="00F12F2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653962"/>
    <w:multiLevelType w:val="multilevel"/>
    <w:tmpl w:val="4B80CE2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762094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7BDC"/>
    <w:rsid w:val="00472C70"/>
    <w:rsid w:val="00604423"/>
    <w:rsid w:val="00AE5867"/>
    <w:rsid w:val="00B27AFB"/>
    <w:rsid w:val="00C27BDC"/>
    <w:rsid w:val="00E74C31"/>
    <w:rsid w:val="00F12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D39B8E"/>
  <w15:docId w15:val="{6FF78F10-B03F-4AB3-AC38-26AE05B18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27AF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7AFB"/>
  </w:style>
  <w:style w:type="paragraph" w:styleId="Footer">
    <w:name w:val="footer"/>
    <w:basedOn w:val="Normal"/>
    <w:link w:val="FooterChar"/>
    <w:uiPriority w:val="99"/>
    <w:unhideWhenUsed/>
    <w:rsid w:val="00B27AF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7A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17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" TargetMode="External"/><Relationship Id="rId2" Type="http://schemas.openxmlformats.org/officeDocument/2006/relationships/hyperlink" Target="https://www.uhd.edu/academics/sciences/natural-sciences/Pages/bio-trufane.aspx" TargetMode="External"/><Relationship Id="rId1" Type="http://schemas.openxmlformats.org/officeDocument/2006/relationships/hyperlink" Target="https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Trufan, Eszter</cp:lastModifiedBy>
  <cp:revision>2</cp:revision>
  <dcterms:created xsi:type="dcterms:W3CDTF">2025-08-22T15:42:00Z</dcterms:created>
  <dcterms:modified xsi:type="dcterms:W3CDTF">2025-08-22T16:08:00Z</dcterms:modified>
</cp:coreProperties>
</file>